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ywq3fhww5u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Termos e Condições de Uso e Venda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documento estabelece os Termos e Condições gerais de uso e de compra aplicáveis ao site da </w:t>
      </w:r>
      <w:r w:rsidDel="00000000" w:rsidR="00000000" w:rsidRPr="00000000">
        <w:rPr>
          <w:b w:val="1"/>
          <w:bCs w:val="1"/>
          <w:rtl w:val="0"/>
        </w:rPr>
        <w:t xml:space="preserve">RAWPHYSIQUE</w:t>
      </w:r>
      <w:r w:rsidDel="00000000" w:rsidR="00000000" w:rsidRPr="00000000">
        <w:rPr>
          <w:rtl w:val="0"/>
        </w:rPr>
        <w:t xml:space="preserve">. Ao acessar, navegar ou efetuar compras em nossa plataforma, o usuário concorda expressamente com as diretrizes e regras descritas abaixo.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weob45z8v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Informações Gerais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loja virtual opera na venda de vestuário e acessórios, com foco em moda </w:t>
      </w:r>
      <w:r w:rsidDel="00000000" w:rsidR="00000000" w:rsidRPr="00000000">
        <w:rPr>
          <w:i w:val="1"/>
          <w:iCs w:val="1"/>
          <w:rtl w:val="0"/>
        </w:rPr>
        <w:t xml:space="preserve">streetwear</w:t>
      </w:r>
      <w:r w:rsidDel="00000000" w:rsidR="00000000" w:rsidRPr="00000000">
        <w:rPr>
          <w:rtl w:val="0"/>
        </w:rPr>
        <w:t xml:space="preserve"> premium.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uso deste site e a realização de compras são destinados a pessoas com plena capacidade civil.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empresa reserva-se o direito de atualizar, modificar ou substituir partes destes termos a qualquer momento, cabendo ao usuário verificar as atualizações.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a28qojuoo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Produtos e Disponibilidade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descrições das peças, especificações de tecidos e modelagens são elaboradas com a maior precisão possível para garantir a transparência na compra.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imagens fotográficas dos produtos são reais, porém podem apresentar pequenas variações de tonalidade devido às configurações do monitor ou tela do usuário.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Todas as vendas estão sujeitas à disponibilidade de estoque. Em caso de ruptura de estoque após o pagamento, o cliente será notificado para reembolso ou troca.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ly2zpv59u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Preços e Formas de Pagamento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Todos os preços exibidos no site estão em Reais (BRL) e são exclusivos para as compras realizadas na plataforma online.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 métodos de pagamento aceitos incluem cartões de crédito, Pix e outros intermediadores parceiros, todos processados em ambiente seguro.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RAWPHYSIQUE</w:t>
      </w:r>
      <w:r w:rsidDel="00000000" w:rsidR="00000000" w:rsidRPr="00000000">
        <w:rPr>
          <w:rtl w:val="0"/>
        </w:rPr>
        <w:t xml:space="preserve"> pode alterar preços e criar ações promocionais sem aviso prévio, respeitando o valor acordado no momento da finalização do carrinho.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93xd1grz3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Prazos de Envio e Entrega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processamento do pedido e o prazo de entrega começam a contar apenas após a aprovação do pagamento pelas instituições financeiras.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prazo de entrega estimado e o valor do frete variam de acordo com o CEP de destino e a modalidade de transporte escolhida pelo cliente.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Atrasos decorrentes de força maior, como greves operacionais de transportadoras ou condições climáticas extremas, serão comunicados ao consumidor.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khu9jv3lsf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Política de Trocas e Devoluções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cliente possui o direito de arrependimento da compra no prazo de até 7 (sete) dias corridos após o recebimento do produto, conforme estabelece o Código de Defesa do Consumidor.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 que a troca ou devolução seja aceita, a peça de vestuário deve ser devolvida intacta, sem indícios de uso, odores, lavagem ou alterações, e com todas as etiquetas originais afixadas.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custo do frete referente à primeira troca por defeito de fabricação ou erro no envio é de responsabilidade da loja.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v0vsonpgoq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Direitos de Propriedade Intelectual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Todo o conteúdo do site, incluindo o nome da marca, logotipos, estampas, artes gráficas, textos e fotografias, é de propriedade intelectual exclusiva da </w:t>
      </w:r>
      <w:r w:rsidDel="00000000" w:rsidR="00000000" w:rsidRPr="00000000">
        <w:rPr>
          <w:b w:val="1"/>
          <w:bCs w:val="1"/>
          <w:rtl w:val="0"/>
        </w:rPr>
        <w:t xml:space="preserve">RAWPHYSIQUE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 estritamente proibida a reprodução, cópia, distribuição ou uso comercial de qualquer material deste site sem autorização prévia, expressa e por escrito.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p1k4tfi5pc2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Privacidade e Proteção de Dados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informações pessoais solicitadas durante o cadastro e o fechamento do pedido são mantidas em sigilo absoluto, utilizadas unicamente para o faturamento, envio e comunicação sobre a compra.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plataforma opera em conformidade com as diretrizes da Lei Geral de Proteção de Dados (LGPD).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d66rn7d4f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Foro Aplicável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Estes Termos e Condições são regidos pelas leis da República Federativa do Brasil.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Fica eleito o foro da comarca da sede da empresa para dirimir quaisquer dúvidas ou controvérsias oriundas da utilização deste site ou das compras nele realizadas.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